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406E61">
        <w:rPr>
          <w:b/>
          <w:bCs/>
          <w:color w:val="333333"/>
          <w:sz w:val="28"/>
          <w:szCs w:val="28"/>
        </w:rPr>
        <w:t xml:space="preserve">Принят Федеральный закон о </w:t>
      </w:r>
      <w:bookmarkStart w:id="0" w:name="_GoBack"/>
      <w:proofErr w:type="spellStart"/>
      <w:r w:rsidRPr="00406E61">
        <w:rPr>
          <w:b/>
          <w:bCs/>
          <w:color w:val="333333"/>
          <w:sz w:val="28"/>
          <w:szCs w:val="28"/>
        </w:rPr>
        <w:t>беззаявительном</w:t>
      </w:r>
      <w:proofErr w:type="spellEnd"/>
      <w:r w:rsidRPr="00406E61">
        <w:rPr>
          <w:b/>
          <w:bCs/>
          <w:color w:val="333333"/>
          <w:sz w:val="28"/>
          <w:szCs w:val="28"/>
        </w:rPr>
        <w:t xml:space="preserve"> порядке назначения пенсий </w:t>
      </w:r>
    </w:p>
    <w:bookmarkEnd w:id="0"/>
    <w:p w:rsidR="00406E61" w:rsidRPr="00406E61" w:rsidRDefault="00406E61" w:rsidP="00406E6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С 01.01.2022 вступает в силу Федеральный закон от 26.05.2021 №153-ФЗ «О внесении изменений в отдельные законодательные акты Российской Федерации», которым внесены изменения в ряд законодательных актов, в том числе Закон РФ "О занятости населения в Российской Федерации", Федеральные законы "О государственной социальной помощи", "О государственном пенсионном обеспечении в Российской Федерации", "О страховых пенсиях".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Данным Законом закреплены правовые основания и порядок назначения в </w:t>
      </w:r>
      <w:proofErr w:type="spellStart"/>
      <w:r w:rsidRPr="00406E61">
        <w:rPr>
          <w:color w:val="333333"/>
          <w:sz w:val="28"/>
          <w:szCs w:val="28"/>
        </w:rPr>
        <w:t>беззаявительном</w:t>
      </w:r>
      <w:proofErr w:type="spellEnd"/>
      <w:r w:rsidRPr="00406E61">
        <w:rPr>
          <w:color w:val="333333"/>
          <w:sz w:val="28"/>
          <w:szCs w:val="28"/>
        </w:rPr>
        <w:t xml:space="preserve">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В настоящее время для реализации права на получение пенсий и иных обязательных социальных выплат, гражданам получившим право на получение таких выплат в связи с действующим законодательством, необходимо собирать и предоставлять в уполномоченные </w:t>
      </w:r>
      <w:proofErr w:type="gramStart"/>
      <w:r w:rsidRPr="00406E61">
        <w:rPr>
          <w:color w:val="333333"/>
          <w:sz w:val="28"/>
          <w:szCs w:val="28"/>
        </w:rPr>
        <w:t>органы</w:t>
      </w:r>
      <w:proofErr w:type="gramEnd"/>
      <w:r w:rsidRPr="00406E61">
        <w:rPr>
          <w:color w:val="333333"/>
          <w:sz w:val="28"/>
          <w:szCs w:val="28"/>
        </w:rPr>
        <w:t xml:space="preserve"> соответствующие заявления и прилагать к ним документы, подтверждающие право на получение таких выплат.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Новым законом 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Таким образом, с 1 января 2022 года вступает в силу новый закон, который упростит получение гражданами пенсий и иных социальных выплат, упразднив необходимость подачи соответствующих заявлений в уполномоченные органы.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23753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3BB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2021-06-22T05:30:00Z</cp:lastPrinted>
  <dcterms:created xsi:type="dcterms:W3CDTF">2021-06-16T06:17:00Z</dcterms:created>
  <dcterms:modified xsi:type="dcterms:W3CDTF">2021-06-22T05:33:00Z</dcterms:modified>
</cp:coreProperties>
</file>